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55" w:rsidRDefault="00514555" w:rsidP="00514555">
      <w:pPr>
        <w:jc w:val="center"/>
        <w:rPr>
          <w:rFonts w:ascii="Times New Roman" w:eastAsia="標楷體" w:hAnsi="Times New Roman" w:cs="Times New Roman"/>
          <w:sz w:val="28"/>
          <w:szCs w:val="28"/>
        </w:rPr>
      </w:pPr>
      <w:r w:rsidRPr="00D2528C">
        <w:rPr>
          <w:rFonts w:ascii="Times New Roman" w:eastAsia="標楷體" w:hAnsi="Times New Roman" w:cs="Times New Roman"/>
          <w:sz w:val="28"/>
          <w:szCs w:val="28"/>
        </w:rPr>
        <w:t>國立臺灣海洋大學執行</w:t>
      </w:r>
      <w:proofErr w:type="gramStart"/>
      <w:r w:rsidRPr="00D2528C">
        <w:rPr>
          <w:rFonts w:ascii="Times New Roman" w:eastAsia="標楷體" w:hAnsi="Times New Roman" w:cs="Times New Roman"/>
          <w:sz w:val="28"/>
          <w:szCs w:val="28"/>
        </w:rPr>
        <w:t>科技部及教育部</w:t>
      </w:r>
      <w:proofErr w:type="gramEnd"/>
      <w:r w:rsidRPr="00D2528C">
        <w:rPr>
          <w:rFonts w:ascii="Times New Roman" w:eastAsia="標楷體" w:hAnsi="Times New Roman" w:cs="Times New Roman"/>
          <w:sz w:val="28"/>
          <w:szCs w:val="28"/>
        </w:rPr>
        <w:t>計畫彈性支用額度作業要點</w:t>
      </w:r>
    </w:p>
    <w:p w:rsidR="0002539F" w:rsidRPr="00B1031B" w:rsidRDefault="0002539F" w:rsidP="0002539F">
      <w:pPr>
        <w:autoSpaceDE w:val="0"/>
        <w:autoSpaceDN w:val="0"/>
        <w:adjustRightInd w:val="0"/>
        <w:spacing w:line="360" w:lineRule="atLeast"/>
        <w:jc w:val="right"/>
        <w:rPr>
          <w:rFonts w:ascii="Times New Roman" w:eastAsia="標楷體" w:hAnsi="Times New Roman" w:cs="Times New Roman"/>
          <w:kern w:val="0"/>
          <w:sz w:val="20"/>
          <w:szCs w:val="20"/>
        </w:rPr>
      </w:pPr>
      <w:r w:rsidRPr="00B1031B">
        <w:rPr>
          <w:rFonts w:ascii="Times New Roman" w:eastAsia="標楷體" w:hAnsi="Times New Roman" w:cs="Times New Roman"/>
          <w:kern w:val="0"/>
          <w:sz w:val="20"/>
          <w:szCs w:val="20"/>
        </w:rPr>
        <w:t>中華民國</w:t>
      </w:r>
      <w:r w:rsidR="00AB1B85" w:rsidRPr="00AB1B85">
        <w:rPr>
          <w:rFonts w:ascii="Times New Roman" w:eastAsia="標楷體" w:hAnsi="Times New Roman" w:cs="Times New Roman"/>
          <w:kern w:val="0"/>
          <w:sz w:val="20"/>
          <w:szCs w:val="20"/>
        </w:rPr>
        <w:t>105</w:t>
      </w:r>
      <w:r w:rsidR="00AB1B85" w:rsidRPr="00AB1B85">
        <w:rPr>
          <w:rFonts w:ascii="Times New Roman" w:eastAsia="標楷體" w:hAnsi="Times New Roman" w:cs="Times New Roman" w:hint="eastAsia"/>
          <w:kern w:val="0"/>
          <w:sz w:val="20"/>
          <w:szCs w:val="20"/>
        </w:rPr>
        <w:t>年</w:t>
      </w:r>
      <w:r w:rsidR="00AB1B85" w:rsidRPr="00AB1B85">
        <w:rPr>
          <w:rFonts w:ascii="Times New Roman" w:eastAsia="標楷體" w:hAnsi="Times New Roman" w:cs="Times New Roman"/>
          <w:kern w:val="0"/>
          <w:sz w:val="20"/>
          <w:szCs w:val="20"/>
        </w:rPr>
        <w:t>3</w:t>
      </w:r>
      <w:r w:rsidR="00AB1B85" w:rsidRPr="00AB1B85">
        <w:rPr>
          <w:rFonts w:ascii="Times New Roman" w:eastAsia="標楷體" w:hAnsi="Times New Roman" w:cs="Times New Roman" w:hint="eastAsia"/>
          <w:kern w:val="0"/>
          <w:sz w:val="20"/>
          <w:szCs w:val="20"/>
        </w:rPr>
        <w:t>月</w:t>
      </w:r>
      <w:r w:rsidR="00AB1B85" w:rsidRPr="00AB1B85">
        <w:rPr>
          <w:rFonts w:ascii="Times New Roman" w:eastAsia="標楷體" w:hAnsi="Times New Roman" w:cs="Times New Roman"/>
          <w:kern w:val="0"/>
          <w:sz w:val="20"/>
          <w:szCs w:val="20"/>
        </w:rPr>
        <w:t>3</w:t>
      </w:r>
      <w:r w:rsidR="00AB1B85" w:rsidRPr="00AB1B85">
        <w:rPr>
          <w:rFonts w:ascii="Times New Roman" w:eastAsia="標楷體" w:hAnsi="Times New Roman" w:cs="Times New Roman" w:hint="eastAsia"/>
          <w:kern w:val="0"/>
          <w:sz w:val="20"/>
          <w:szCs w:val="20"/>
        </w:rPr>
        <w:t>日</w:t>
      </w:r>
      <w:r w:rsidR="00AB1B85" w:rsidRPr="00AB1B85">
        <w:rPr>
          <w:rFonts w:ascii="Times New Roman" w:eastAsia="標楷體" w:hAnsi="Times New Roman" w:cs="Times New Roman"/>
          <w:kern w:val="0"/>
          <w:sz w:val="20"/>
          <w:szCs w:val="20"/>
        </w:rPr>
        <w:t>104</w:t>
      </w:r>
      <w:r w:rsidR="00AB1B85" w:rsidRPr="00AB1B85">
        <w:rPr>
          <w:rFonts w:ascii="Times New Roman" w:eastAsia="標楷體" w:hAnsi="Times New Roman" w:cs="Times New Roman" w:hint="eastAsia"/>
          <w:kern w:val="0"/>
          <w:sz w:val="20"/>
          <w:szCs w:val="20"/>
        </w:rPr>
        <w:t>學年度第</w:t>
      </w:r>
      <w:r w:rsidR="00AB1B85" w:rsidRPr="00AB1B85">
        <w:rPr>
          <w:rFonts w:ascii="Times New Roman" w:eastAsia="標楷體" w:hAnsi="Times New Roman" w:cs="Times New Roman"/>
          <w:kern w:val="0"/>
          <w:sz w:val="20"/>
          <w:szCs w:val="20"/>
        </w:rPr>
        <w:t>2</w:t>
      </w:r>
      <w:r w:rsidR="00AB1B85" w:rsidRPr="00AB1B85">
        <w:rPr>
          <w:rFonts w:ascii="Times New Roman" w:eastAsia="標楷體" w:hAnsi="Times New Roman" w:cs="Times New Roman" w:hint="eastAsia"/>
          <w:kern w:val="0"/>
          <w:sz w:val="20"/>
          <w:szCs w:val="20"/>
        </w:rPr>
        <w:t>學期第</w:t>
      </w:r>
      <w:r w:rsidR="00AB1B85" w:rsidRPr="00AB1B85">
        <w:rPr>
          <w:rFonts w:ascii="Times New Roman" w:eastAsia="標楷體" w:hAnsi="Times New Roman" w:cs="Times New Roman"/>
          <w:kern w:val="0"/>
          <w:sz w:val="20"/>
          <w:szCs w:val="20"/>
        </w:rPr>
        <w:t>1</w:t>
      </w:r>
      <w:r w:rsidR="00AB1B85" w:rsidRPr="00AB1B85">
        <w:rPr>
          <w:rFonts w:ascii="Times New Roman" w:eastAsia="標楷體" w:hAnsi="Times New Roman" w:cs="Times New Roman" w:hint="eastAsia"/>
          <w:kern w:val="0"/>
          <w:sz w:val="20"/>
          <w:szCs w:val="20"/>
        </w:rPr>
        <w:t>次</w:t>
      </w:r>
      <w:r w:rsidR="00AB1B85" w:rsidRPr="00AB1B85">
        <w:rPr>
          <w:rFonts w:ascii="Times New Roman" w:eastAsia="標楷體" w:hAnsi="Times New Roman" w:cs="Times New Roman"/>
          <w:kern w:val="0"/>
          <w:sz w:val="20"/>
          <w:szCs w:val="20"/>
        </w:rPr>
        <w:t>(</w:t>
      </w:r>
      <w:r w:rsidR="00AB1B85" w:rsidRPr="00AB1B85">
        <w:rPr>
          <w:rFonts w:ascii="Times New Roman" w:eastAsia="標楷體" w:hAnsi="Times New Roman" w:cs="Times New Roman" w:hint="eastAsia"/>
          <w:kern w:val="0"/>
          <w:sz w:val="20"/>
          <w:szCs w:val="20"/>
        </w:rPr>
        <w:t>擴大</w:t>
      </w:r>
      <w:r w:rsidR="00AB1B85" w:rsidRPr="00AB1B85">
        <w:rPr>
          <w:rFonts w:ascii="Times New Roman" w:eastAsia="標楷體" w:hAnsi="Times New Roman" w:cs="Times New Roman"/>
          <w:kern w:val="0"/>
          <w:sz w:val="20"/>
          <w:szCs w:val="20"/>
        </w:rPr>
        <w:t>)</w:t>
      </w:r>
      <w:r w:rsidR="00AB1B85" w:rsidRPr="00AB1B85">
        <w:rPr>
          <w:rFonts w:ascii="Times New Roman" w:eastAsia="標楷體" w:hAnsi="Times New Roman" w:cs="Times New Roman" w:hint="eastAsia"/>
          <w:kern w:val="0"/>
          <w:sz w:val="20"/>
          <w:szCs w:val="20"/>
        </w:rPr>
        <w:t>行政會議</w:t>
      </w:r>
      <w:r w:rsidRPr="00B1031B">
        <w:rPr>
          <w:rFonts w:ascii="Times New Roman" w:eastAsia="標楷體" w:hAnsi="Times New Roman" w:cs="Times New Roman"/>
          <w:kern w:val="0"/>
          <w:sz w:val="20"/>
          <w:szCs w:val="20"/>
        </w:rPr>
        <w:t>通過</w:t>
      </w:r>
    </w:p>
    <w:p w:rsidR="0002539F" w:rsidRPr="00B1031B" w:rsidRDefault="0002539F" w:rsidP="0002539F">
      <w:pPr>
        <w:autoSpaceDE w:val="0"/>
        <w:autoSpaceDN w:val="0"/>
        <w:adjustRightInd w:val="0"/>
        <w:spacing w:line="360" w:lineRule="atLeast"/>
        <w:jc w:val="right"/>
        <w:rPr>
          <w:rFonts w:ascii="Times New Roman" w:eastAsia="標楷體" w:hAnsi="Times New Roman" w:cs="Times New Roman"/>
          <w:kern w:val="0"/>
          <w:sz w:val="20"/>
          <w:szCs w:val="20"/>
        </w:rPr>
      </w:pPr>
      <w:r w:rsidRPr="00B1031B">
        <w:rPr>
          <w:rFonts w:ascii="Times New Roman" w:eastAsia="標楷體" w:hAnsi="Times New Roman" w:cs="Times New Roman"/>
          <w:kern w:val="0"/>
          <w:sz w:val="20"/>
          <w:szCs w:val="20"/>
        </w:rPr>
        <w:t>中華民國</w:t>
      </w:r>
      <w:r w:rsidR="00AB1B85">
        <w:rPr>
          <w:rFonts w:ascii="Times New Roman" w:eastAsia="標楷體" w:hAnsi="Times New Roman" w:cs="Times New Roman" w:hint="eastAsia"/>
          <w:kern w:val="0"/>
          <w:sz w:val="20"/>
          <w:szCs w:val="20"/>
        </w:rPr>
        <w:t>105</w:t>
      </w:r>
      <w:r w:rsidRPr="00B1031B">
        <w:rPr>
          <w:rFonts w:ascii="Times New Roman" w:eastAsia="標楷體" w:hAnsi="Times New Roman" w:cs="Times New Roman"/>
          <w:kern w:val="0"/>
          <w:sz w:val="20"/>
          <w:szCs w:val="20"/>
        </w:rPr>
        <w:t>年</w:t>
      </w:r>
      <w:r w:rsidR="00AB1B85">
        <w:rPr>
          <w:rFonts w:ascii="Times New Roman" w:eastAsia="標楷體" w:hAnsi="Times New Roman" w:cs="Times New Roman" w:hint="eastAsia"/>
          <w:kern w:val="0"/>
          <w:sz w:val="20"/>
          <w:szCs w:val="20"/>
        </w:rPr>
        <w:t>3</w:t>
      </w:r>
      <w:r w:rsidRPr="00B1031B">
        <w:rPr>
          <w:rFonts w:ascii="Times New Roman" w:eastAsia="標楷體" w:hAnsi="Times New Roman" w:cs="Times New Roman"/>
          <w:kern w:val="0"/>
          <w:sz w:val="20"/>
          <w:szCs w:val="20"/>
        </w:rPr>
        <w:t>月</w:t>
      </w:r>
      <w:r w:rsidR="008D0AF2">
        <w:rPr>
          <w:rFonts w:ascii="Times New Roman" w:eastAsia="標楷體" w:hAnsi="Times New Roman" w:cs="Times New Roman" w:hint="eastAsia"/>
          <w:kern w:val="0"/>
          <w:sz w:val="20"/>
          <w:szCs w:val="20"/>
        </w:rPr>
        <w:t>28</w:t>
      </w:r>
      <w:bookmarkStart w:id="0" w:name="_GoBack"/>
      <w:bookmarkEnd w:id="0"/>
      <w:r w:rsidRPr="00B1031B">
        <w:rPr>
          <w:rFonts w:ascii="Times New Roman" w:eastAsia="標楷體" w:hAnsi="Times New Roman" w:cs="Times New Roman"/>
          <w:kern w:val="0"/>
          <w:sz w:val="20"/>
          <w:szCs w:val="20"/>
        </w:rPr>
        <w:t>日海研</w:t>
      </w:r>
      <w:r w:rsidR="00AB1B85">
        <w:rPr>
          <w:rFonts w:ascii="Times New Roman" w:eastAsia="標楷體" w:hAnsi="Times New Roman" w:cs="Times New Roman" w:hint="eastAsia"/>
          <w:kern w:val="0"/>
          <w:sz w:val="20"/>
          <w:szCs w:val="20"/>
        </w:rPr>
        <w:t>計</w:t>
      </w:r>
      <w:r w:rsidRPr="00B1031B">
        <w:rPr>
          <w:rFonts w:ascii="Times New Roman" w:eastAsia="標楷體" w:hAnsi="Times New Roman" w:cs="Times New Roman"/>
          <w:kern w:val="0"/>
          <w:sz w:val="20"/>
          <w:szCs w:val="20"/>
        </w:rPr>
        <w:t>字第</w:t>
      </w:r>
      <w:r w:rsidR="008D0AF2">
        <w:rPr>
          <w:rFonts w:ascii="Times New Roman" w:hAnsi="Times New Roman" w:cs="Times New Roman"/>
          <w:kern w:val="0"/>
          <w:sz w:val="20"/>
          <w:szCs w:val="20"/>
        </w:rPr>
        <w:t>1050005528</w:t>
      </w:r>
      <w:r w:rsidRPr="00B1031B">
        <w:rPr>
          <w:rFonts w:ascii="Times New Roman" w:eastAsia="標楷體" w:hAnsi="Times New Roman" w:cs="Times New Roman"/>
          <w:kern w:val="0"/>
          <w:sz w:val="20"/>
          <w:szCs w:val="20"/>
        </w:rPr>
        <w:t>號</w:t>
      </w:r>
      <w:r w:rsidR="00AB1B85" w:rsidRPr="00AB1B85">
        <w:rPr>
          <w:rFonts w:ascii="Times New Roman" w:eastAsia="標楷體" w:hAnsi="Times New Roman" w:cs="Times New Roman"/>
          <w:kern w:val="0"/>
          <w:sz w:val="20"/>
          <w:szCs w:val="20"/>
        </w:rPr>
        <w:t>令</w:t>
      </w:r>
      <w:r w:rsidRPr="00B1031B">
        <w:rPr>
          <w:rFonts w:ascii="Times New Roman" w:eastAsia="標楷體" w:hAnsi="Times New Roman" w:cs="Times New Roman"/>
          <w:kern w:val="0"/>
          <w:sz w:val="20"/>
          <w:szCs w:val="20"/>
        </w:rPr>
        <w:t>發布</w:t>
      </w:r>
    </w:p>
    <w:p w:rsidR="00514555" w:rsidRPr="00D2528C" w:rsidRDefault="00514555" w:rsidP="00514555">
      <w:pPr>
        <w:jc w:val="right"/>
        <w:rPr>
          <w:rFonts w:ascii="Times New Roman" w:eastAsia="標楷體" w:hAnsi="Times New Roman" w:cs="Times New Roman"/>
          <w:sz w:val="20"/>
          <w:szCs w:val="20"/>
        </w:rPr>
      </w:pPr>
    </w:p>
    <w:p w:rsidR="00514555" w:rsidRPr="00D2528C" w:rsidRDefault="00514555" w:rsidP="00514555">
      <w:pPr>
        <w:ind w:left="480" w:hangingChars="200" w:hanging="480"/>
        <w:rPr>
          <w:rFonts w:ascii="Times New Roman" w:eastAsia="標楷體" w:hAnsi="Times New Roman" w:cs="Times New Roman"/>
        </w:rPr>
      </w:pPr>
      <w:r w:rsidRPr="00D2528C">
        <w:rPr>
          <w:rFonts w:ascii="Times New Roman" w:eastAsia="標楷體" w:hAnsi="Times New Roman" w:cs="Times New Roman"/>
        </w:rPr>
        <w:t>一、國立臺灣海洋大學（以下簡稱本校）依科技部</w:t>
      </w:r>
      <w:r w:rsidRPr="00D2528C">
        <w:rPr>
          <w:rFonts w:ascii="Times New Roman" w:eastAsia="標楷體" w:hAnsi="Times New Roman" w:cs="Times New Roman"/>
        </w:rPr>
        <w:t xml:space="preserve">101 </w:t>
      </w:r>
      <w:r w:rsidRPr="00D2528C">
        <w:rPr>
          <w:rFonts w:ascii="Times New Roman" w:eastAsia="標楷體" w:hAnsi="Times New Roman" w:cs="Times New Roman"/>
        </w:rPr>
        <w:t>年</w:t>
      </w:r>
      <w:r w:rsidRPr="00D2528C">
        <w:rPr>
          <w:rFonts w:ascii="Times New Roman" w:eastAsia="標楷體" w:hAnsi="Times New Roman" w:cs="Times New Roman"/>
        </w:rPr>
        <w:t xml:space="preserve">10 </w:t>
      </w:r>
      <w:r w:rsidRPr="00D2528C">
        <w:rPr>
          <w:rFonts w:ascii="Times New Roman" w:eastAsia="標楷體" w:hAnsi="Times New Roman" w:cs="Times New Roman"/>
        </w:rPr>
        <w:t>月</w:t>
      </w:r>
      <w:r w:rsidRPr="00D2528C">
        <w:rPr>
          <w:rFonts w:ascii="Times New Roman" w:eastAsia="標楷體" w:hAnsi="Times New Roman" w:cs="Times New Roman"/>
        </w:rPr>
        <w:t xml:space="preserve">26 </w:t>
      </w:r>
      <w:r w:rsidRPr="00D2528C">
        <w:rPr>
          <w:rFonts w:ascii="Times New Roman" w:eastAsia="標楷體" w:hAnsi="Times New Roman" w:cs="Times New Roman"/>
        </w:rPr>
        <w:t>日</w:t>
      </w:r>
      <w:proofErr w:type="gramStart"/>
      <w:r w:rsidRPr="00D2528C">
        <w:rPr>
          <w:rFonts w:ascii="Times New Roman" w:eastAsia="標楷體" w:hAnsi="Times New Roman" w:cs="Times New Roman"/>
        </w:rPr>
        <w:t>臺</w:t>
      </w:r>
      <w:proofErr w:type="gramEnd"/>
      <w:r w:rsidRPr="00D2528C">
        <w:rPr>
          <w:rFonts w:ascii="Times New Roman" w:eastAsia="標楷體" w:hAnsi="Times New Roman" w:cs="Times New Roman"/>
        </w:rPr>
        <w:t>會綜二字第</w:t>
      </w:r>
      <w:r w:rsidRPr="00D2528C">
        <w:rPr>
          <w:rFonts w:ascii="Times New Roman" w:eastAsia="標楷體" w:hAnsi="Times New Roman" w:cs="Times New Roman"/>
        </w:rPr>
        <w:t>1010071206</w:t>
      </w:r>
      <w:r w:rsidRPr="00D2528C">
        <w:rPr>
          <w:rFonts w:ascii="Times New Roman" w:eastAsia="標楷體" w:hAnsi="Times New Roman" w:cs="Times New Roman"/>
        </w:rPr>
        <w:t>號函彈性支用額度執行規範及</w:t>
      </w:r>
      <w:hyperlink r:id="rId7" w:history="1">
        <w:r w:rsidRPr="00D2528C">
          <w:rPr>
            <w:rFonts w:ascii="Times New Roman" w:eastAsia="標楷體" w:hAnsi="Times New Roman" w:cs="Times New Roman"/>
          </w:rPr>
          <w:t>教育部</w:t>
        </w:r>
        <w:r w:rsidRPr="00D2528C">
          <w:rPr>
            <w:rFonts w:ascii="Times New Roman" w:eastAsia="標楷體" w:hAnsi="Times New Roman" w:cs="Times New Roman"/>
          </w:rPr>
          <w:t>102</w:t>
        </w:r>
        <w:r w:rsidRPr="00D2528C">
          <w:rPr>
            <w:rFonts w:ascii="Times New Roman" w:eastAsia="標楷體" w:hAnsi="Times New Roman" w:cs="Times New Roman"/>
          </w:rPr>
          <w:t>年</w:t>
        </w:r>
        <w:r w:rsidRPr="00D2528C">
          <w:rPr>
            <w:rFonts w:ascii="Times New Roman" w:eastAsia="標楷體" w:hAnsi="Times New Roman" w:cs="Times New Roman"/>
          </w:rPr>
          <w:t>1</w:t>
        </w:r>
        <w:r w:rsidRPr="00D2528C">
          <w:rPr>
            <w:rFonts w:ascii="Times New Roman" w:eastAsia="標楷體" w:hAnsi="Times New Roman" w:cs="Times New Roman"/>
          </w:rPr>
          <w:t>月</w:t>
        </w:r>
        <w:r w:rsidRPr="00D2528C">
          <w:rPr>
            <w:rFonts w:ascii="Times New Roman" w:eastAsia="標楷體" w:hAnsi="Times New Roman" w:cs="Times New Roman"/>
          </w:rPr>
          <w:t>9</w:t>
        </w:r>
        <w:r w:rsidRPr="00D2528C">
          <w:rPr>
            <w:rFonts w:ascii="Times New Roman" w:eastAsia="標楷體" w:hAnsi="Times New Roman" w:cs="Times New Roman"/>
          </w:rPr>
          <w:t>日</w:t>
        </w:r>
        <w:proofErr w:type="gramStart"/>
        <w:r w:rsidRPr="00D2528C">
          <w:rPr>
            <w:rFonts w:ascii="Times New Roman" w:eastAsia="標楷體" w:hAnsi="Times New Roman" w:cs="Times New Roman"/>
          </w:rPr>
          <w:t>臺</w:t>
        </w:r>
        <w:proofErr w:type="gramEnd"/>
        <w:r w:rsidRPr="00D2528C">
          <w:rPr>
            <w:rFonts w:ascii="Times New Roman" w:eastAsia="標楷體" w:hAnsi="Times New Roman" w:cs="Times New Roman"/>
          </w:rPr>
          <w:t>教會</w:t>
        </w:r>
        <w:r w:rsidRPr="00D2528C">
          <w:rPr>
            <w:rFonts w:ascii="Times New Roman" w:eastAsia="標楷體" w:hAnsi="Times New Roman" w:cs="Times New Roman"/>
          </w:rPr>
          <w:t>(</w:t>
        </w:r>
        <w:r w:rsidRPr="00D2528C">
          <w:rPr>
            <w:rFonts w:ascii="Times New Roman" w:eastAsia="標楷體" w:hAnsi="Times New Roman" w:cs="Times New Roman"/>
          </w:rPr>
          <w:t>三</w:t>
        </w:r>
        <w:r w:rsidRPr="00D2528C">
          <w:rPr>
            <w:rFonts w:ascii="Times New Roman" w:eastAsia="標楷體" w:hAnsi="Times New Roman" w:cs="Times New Roman"/>
          </w:rPr>
          <w:t xml:space="preserve">) </w:t>
        </w:r>
        <w:r w:rsidRPr="00D2528C">
          <w:rPr>
            <w:rFonts w:ascii="Times New Roman" w:eastAsia="標楷體" w:hAnsi="Times New Roman" w:cs="Times New Roman"/>
          </w:rPr>
          <w:t>字第</w:t>
        </w:r>
        <w:r w:rsidRPr="00D2528C">
          <w:rPr>
            <w:rFonts w:ascii="Times New Roman" w:eastAsia="標楷體" w:hAnsi="Times New Roman" w:cs="Times New Roman"/>
          </w:rPr>
          <w:t>1020006216</w:t>
        </w:r>
        <w:r w:rsidRPr="00D2528C">
          <w:rPr>
            <w:rFonts w:ascii="Times New Roman" w:eastAsia="標楷體" w:hAnsi="Times New Roman" w:cs="Times New Roman"/>
          </w:rPr>
          <w:t>號函</w:t>
        </w:r>
      </w:hyperlink>
      <w:r w:rsidRPr="00D2528C">
        <w:rPr>
          <w:rFonts w:ascii="Times New Roman" w:eastAsia="標楷體" w:hAnsi="Times New Roman" w:cs="Times New Roman"/>
        </w:rPr>
        <w:t>補充說明各大專校院研究計畫經費彈性支用額度</w:t>
      </w:r>
      <w:r w:rsidRPr="00D2528C">
        <w:rPr>
          <w:rFonts w:ascii="Times New Roman" w:eastAsia="標楷體" w:hAnsi="Times New Roman" w:cs="Times New Roman"/>
          <w:color w:val="000000"/>
          <w:spacing w:val="20"/>
        </w:rPr>
        <w:t>之辦理方式</w:t>
      </w:r>
      <w:r w:rsidRPr="00D2528C">
        <w:rPr>
          <w:rFonts w:ascii="Times New Roman" w:eastAsia="標楷體" w:hAnsi="Times New Roman" w:cs="Times New Roman"/>
        </w:rPr>
        <w:t>，特訂定「國立臺灣海洋大學執行</w:t>
      </w:r>
      <w:proofErr w:type="gramStart"/>
      <w:r w:rsidRPr="00D2528C">
        <w:rPr>
          <w:rFonts w:ascii="Times New Roman" w:eastAsia="標楷體" w:hAnsi="Times New Roman" w:cs="Times New Roman"/>
        </w:rPr>
        <w:t>科技部及教育部</w:t>
      </w:r>
      <w:proofErr w:type="gramEnd"/>
      <w:r w:rsidRPr="00D2528C">
        <w:rPr>
          <w:rFonts w:ascii="Times New Roman" w:eastAsia="標楷體" w:hAnsi="Times New Roman" w:cs="Times New Roman"/>
        </w:rPr>
        <w:t>計畫彈性支用額度作業要點」（以下簡稱本要點）。</w:t>
      </w:r>
    </w:p>
    <w:p w:rsidR="00514555" w:rsidRPr="00D2528C" w:rsidRDefault="00514555" w:rsidP="00514555">
      <w:pPr>
        <w:rPr>
          <w:rFonts w:ascii="Times New Roman" w:eastAsia="標楷體" w:hAnsi="Times New Roman" w:cs="Times New Roman"/>
        </w:rPr>
      </w:pPr>
      <w:r w:rsidRPr="00D2528C">
        <w:rPr>
          <w:rFonts w:ascii="Times New Roman" w:eastAsia="標楷體" w:hAnsi="Times New Roman" w:cs="Times New Roman"/>
        </w:rPr>
        <w:t>二、本要點適用計畫如下：</w:t>
      </w:r>
    </w:p>
    <w:p w:rsidR="00514555" w:rsidRPr="00D2528C" w:rsidRDefault="00514555" w:rsidP="00514555">
      <w:pPr>
        <w:rPr>
          <w:rFonts w:ascii="Times New Roman" w:eastAsia="標楷體" w:hAnsi="Times New Roman" w:cs="Times New Roman"/>
        </w:rPr>
      </w:pPr>
      <w:r w:rsidRPr="00D2528C">
        <w:rPr>
          <w:rFonts w:ascii="Times New Roman" w:eastAsia="標楷體" w:hAnsi="Times New Roman" w:cs="Times New Roman"/>
        </w:rPr>
        <w:t>（一）科技部專題計畫經費核定清單</w:t>
      </w:r>
      <w:proofErr w:type="gramStart"/>
      <w:r w:rsidRPr="00D2528C">
        <w:rPr>
          <w:rFonts w:ascii="Times New Roman" w:eastAsia="標楷體" w:hAnsi="Times New Roman" w:cs="Times New Roman"/>
        </w:rPr>
        <w:t>內匡列彈性</w:t>
      </w:r>
      <w:proofErr w:type="gramEnd"/>
      <w:r w:rsidRPr="00D2528C">
        <w:rPr>
          <w:rFonts w:ascii="Times New Roman" w:eastAsia="標楷體" w:hAnsi="Times New Roman" w:cs="Times New Roman"/>
        </w:rPr>
        <w:t>支用額度者。</w:t>
      </w:r>
    </w:p>
    <w:p w:rsidR="00514555" w:rsidRPr="00D2528C" w:rsidRDefault="00514555" w:rsidP="00514555">
      <w:pPr>
        <w:rPr>
          <w:rFonts w:ascii="Times New Roman" w:eastAsia="標楷體" w:hAnsi="Times New Roman" w:cs="Times New Roman"/>
        </w:rPr>
      </w:pPr>
      <w:r w:rsidRPr="00D2528C">
        <w:rPr>
          <w:rFonts w:ascii="Times New Roman" w:eastAsia="標楷體" w:hAnsi="Times New Roman" w:cs="Times New Roman"/>
        </w:rPr>
        <w:t>（二）教育部補助及</w:t>
      </w:r>
      <w:proofErr w:type="gramStart"/>
      <w:r w:rsidRPr="00D2528C">
        <w:rPr>
          <w:rFonts w:ascii="Times New Roman" w:eastAsia="標楷體" w:hAnsi="Times New Roman" w:cs="Times New Roman"/>
        </w:rPr>
        <w:t>委辦屬政府</w:t>
      </w:r>
      <w:proofErr w:type="gramEnd"/>
      <w:r w:rsidRPr="00D2528C">
        <w:rPr>
          <w:rFonts w:ascii="Times New Roman" w:eastAsia="標楷體" w:hAnsi="Times New Roman" w:cs="Times New Roman"/>
        </w:rPr>
        <w:t>研究資訊系統（</w:t>
      </w:r>
      <w:r w:rsidRPr="00D2528C">
        <w:rPr>
          <w:rFonts w:ascii="Times New Roman" w:eastAsia="標楷體" w:hAnsi="Times New Roman" w:cs="Times New Roman"/>
        </w:rPr>
        <w:t>GRB</w:t>
      </w:r>
      <w:r w:rsidRPr="00D2528C">
        <w:rPr>
          <w:rFonts w:ascii="Times New Roman" w:eastAsia="標楷體" w:hAnsi="Times New Roman" w:cs="Times New Roman"/>
        </w:rPr>
        <w:t>）列管之計畫。</w:t>
      </w:r>
    </w:p>
    <w:p w:rsidR="00514555" w:rsidRPr="00D2528C" w:rsidRDefault="00514555" w:rsidP="00514555">
      <w:pPr>
        <w:rPr>
          <w:rFonts w:ascii="Times New Roman" w:eastAsia="標楷體" w:hAnsi="Times New Roman" w:cs="Times New Roman"/>
        </w:rPr>
      </w:pPr>
      <w:r w:rsidRPr="00D2528C">
        <w:rPr>
          <w:rFonts w:ascii="Times New Roman" w:eastAsia="標楷體" w:hAnsi="Times New Roman" w:cs="Times New Roman"/>
        </w:rPr>
        <w:t>三、放寬之支出用途以下列與計畫相關之項目為限：</w:t>
      </w:r>
    </w:p>
    <w:p w:rsidR="00514555" w:rsidRPr="00D2528C" w:rsidRDefault="00514555" w:rsidP="00514555">
      <w:pPr>
        <w:ind w:left="720" w:hangingChars="300" w:hanging="720"/>
        <w:rPr>
          <w:rFonts w:ascii="Times New Roman" w:eastAsia="標楷體" w:hAnsi="Times New Roman" w:cs="Times New Roman"/>
        </w:rPr>
      </w:pPr>
      <w:r w:rsidRPr="00D2528C">
        <w:rPr>
          <w:rFonts w:ascii="Times New Roman" w:eastAsia="標楷體" w:hAnsi="Times New Roman" w:cs="Times New Roman"/>
        </w:rPr>
        <w:t>（一）考量「急要公務」難以認定，例如田野調查地處偏遠、研究實驗之深夜加班、逾時、儀器使用特性之限制、研究主題之習性觀察、取樣時間等變數甚多，得依實際研究需要核實報支交通費（計程車資、自行駕車之油料、過路</w:t>
      </w:r>
      <w:r w:rsidRPr="00D2528C">
        <w:rPr>
          <w:rFonts w:ascii="Times New Roman" w:eastAsia="標楷體" w:hAnsi="Times New Roman" w:cs="Times New Roman"/>
        </w:rPr>
        <w:t>(</w:t>
      </w:r>
      <w:r w:rsidRPr="00D2528C">
        <w:rPr>
          <w:rFonts w:ascii="Times New Roman" w:eastAsia="標楷體" w:hAnsi="Times New Roman" w:cs="Times New Roman"/>
        </w:rPr>
        <w:t>橋</w:t>
      </w:r>
      <w:r w:rsidRPr="00D2528C">
        <w:rPr>
          <w:rFonts w:ascii="Times New Roman" w:eastAsia="標楷體" w:hAnsi="Times New Roman" w:cs="Times New Roman"/>
        </w:rPr>
        <w:t>)</w:t>
      </w:r>
      <w:r w:rsidRPr="00D2528C">
        <w:rPr>
          <w:rFonts w:ascii="Times New Roman" w:eastAsia="標楷體" w:hAnsi="Times New Roman" w:cs="Times New Roman"/>
        </w:rPr>
        <w:t>、停車費）。</w:t>
      </w:r>
    </w:p>
    <w:p w:rsidR="00514555" w:rsidRPr="00D2528C" w:rsidRDefault="00514555" w:rsidP="00514555">
      <w:pPr>
        <w:rPr>
          <w:rFonts w:ascii="Times New Roman" w:eastAsia="標楷體" w:hAnsi="Times New Roman" w:cs="Times New Roman"/>
        </w:rPr>
      </w:pPr>
      <w:r w:rsidRPr="00D2528C">
        <w:rPr>
          <w:rFonts w:ascii="Times New Roman" w:eastAsia="標楷體" w:hAnsi="Times New Roman" w:cs="Times New Roman"/>
        </w:rPr>
        <w:t>（二）接待國外訪賓之餐敘及餽贈或國際交流事項。</w:t>
      </w:r>
    </w:p>
    <w:p w:rsidR="00514555" w:rsidRPr="00D2528C" w:rsidRDefault="00514555" w:rsidP="00514555">
      <w:pPr>
        <w:ind w:left="720" w:hangingChars="300" w:hanging="720"/>
        <w:rPr>
          <w:rFonts w:ascii="Times New Roman" w:eastAsia="標楷體" w:hAnsi="Times New Roman" w:cs="Times New Roman"/>
        </w:rPr>
      </w:pPr>
      <w:r w:rsidRPr="00D2528C">
        <w:rPr>
          <w:rFonts w:ascii="Times New Roman" w:eastAsia="標楷體" w:hAnsi="Times New Roman" w:cs="Times New Roman"/>
        </w:rPr>
        <w:t>（三）為提高受訪者或受試者之意願，學術研究之問卷或田野調查，得以提供郵政禮券回饋受訪者。</w:t>
      </w:r>
    </w:p>
    <w:p w:rsidR="00514555" w:rsidRPr="00D2528C" w:rsidRDefault="00514555" w:rsidP="00514555">
      <w:pPr>
        <w:ind w:left="720" w:hangingChars="300" w:hanging="720"/>
        <w:rPr>
          <w:rFonts w:ascii="Times New Roman" w:eastAsia="標楷體" w:hAnsi="Times New Roman" w:cs="Times New Roman"/>
        </w:rPr>
      </w:pPr>
      <w:r w:rsidRPr="00D2528C">
        <w:rPr>
          <w:rFonts w:ascii="Times New Roman" w:eastAsia="標楷體" w:hAnsi="Times New Roman" w:cs="Times New Roman"/>
        </w:rPr>
        <w:t>（四）本校人員（不含該計畫主持人、共同主持人及計畫內相關人員）因個人之專業知識支援研究計畫而應邀出席相關會議或為文件資料之撰稿、審查等，得從寬認定為外聘專家學者，依「</w:t>
      </w:r>
      <w:r w:rsidR="007E0B8C">
        <w:rPr>
          <w:rFonts w:eastAsia="標楷體" w:hint="eastAsia"/>
        </w:rPr>
        <w:t>中央政府</w:t>
      </w:r>
      <w:r w:rsidRPr="00D2528C">
        <w:rPr>
          <w:rFonts w:ascii="Times New Roman" w:eastAsia="標楷體" w:hAnsi="Times New Roman" w:cs="Times New Roman"/>
        </w:rPr>
        <w:t>各機關學校出席費及稿費支給要點」列支出席費、稿費或審查費。</w:t>
      </w:r>
    </w:p>
    <w:p w:rsidR="00514555" w:rsidRPr="00D2528C" w:rsidRDefault="00514555" w:rsidP="00514555">
      <w:pPr>
        <w:ind w:left="720" w:hangingChars="300" w:hanging="720"/>
        <w:rPr>
          <w:rFonts w:ascii="Times New Roman" w:eastAsia="標楷體" w:hAnsi="Times New Roman" w:cs="Times New Roman"/>
        </w:rPr>
      </w:pPr>
      <w:r w:rsidRPr="00D2528C">
        <w:rPr>
          <w:rFonts w:ascii="Times New Roman" w:eastAsia="標楷體" w:hAnsi="Times New Roman" w:cs="Times New Roman"/>
        </w:rPr>
        <w:t>（五）本校人員（不含該計畫主持人、共同主持人及計畫內相關人員）支援研究計畫相關講座，得從寬認定為外聘專家學者，依「軍公教人員兼職費及講座鐘點費支給規定」，以外聘人員標準支給鐘點費。</w:t>
      </w:r>
    </w:p>
    <w:p w:rsidR="00514555" w:rsidRPr="00D2528C" w:rsidRDefault="00514555" w:rsidP="00514555">
      <w:pPr>
        <w:ind w:left="480" w:hangingChars="200" w:hanging="480"/>
        <w:rPr>
          <w:rFonts w:ascii="Times New Roman" w:eastAsia="標楷體" w:hAnsi="Times New Roman" w:cs="Times New Roman"/>
        </w:rPr>
      </w:pPr>
      <w:r w:rsidRPr="00D2528C">
        <w:rPr>
          <w:rFonts w:ascii="Times New Roman" w:eastAsia="標楷體" w:hAnsi="Times New Roman" w:cs="Times New Roman"/>
        </w:rPr>
        <w:t>四、計畫主持人得逕行使用業務費項下匡列彈性支用之額度，惟科技部補助專題研究計畫未核有業務費但匡列彈性支用額度者，其實際支用時得簽請校長核准後，自其他補助項目調整支應。</w:t>
      </w:r>
    </w:p>
    <w:p w:rsidR="00514555" w:rsidRPr="00D2528C" w:rsidRDefault="00514555" w:rsidP="00514555">
      <w:pPr>
        <w:rPr>
          <w:rFonts w:ascii="Times New Roman" w:eastAsia="標楷體" w:hAnsi="Times New Roman" w:cs="Times New Roman"/>
        </w:rPr>
      </w:pPr>
      <w:r w:rsidRPr="00D2528C">
        <w:rPr>
          <w:rFonts w:ascii="Times New Roman" w:eastAsia="標楷體" w:hAnsi="Times New Roman" w:cs="Times New Roman"/>
        </w:rPr>
        <w:t>五、帳</w:t>
      </w:r>
      <w:proofErr w:type="gramStart"/>
      <w:r w:rsidRPr="00D2528C">
        <w:rPr>
          <w:rFonts w:ascii="Times New Roman" w:eastAsia="標楷體" w:hAnsi="Times New Roman" w:cs="Times New Roman"/>
        </w:rPr>
        <w:t>務</w:t>
      </w:r>
      <w:proofErr w:type="gramEnd"/>
      <w:r w:rsidRPr="00D2528C">
        <w:rPr>
          <w:rFonts w:ascii="Times New Roman" w:eastAsia="標楷體" w:hAnsi="Times New Roman" w:cs="Times New Roman"/>
        </w:rPr>
        <w:t>處理</w:t>
      </w:r>
    </w:p>
    <w:p w:rsidR="00514555" w:rsidRPr="00D2528C" w:rsidRDefault="00514555" w:rsidP="00514555">
      <w:pPr>
        <w:ind w:left="720" w:hangingChars="300" w:hanging="720"/>
        <w:rPr>
          <w:rFonts w:ascii="Times New Roman" w:eastAsia="標楷體" w:hAnsi="Times New Roman" w:cs="Times New Roman"/>
        </w:rPr>
      </w:pPr>
      <w:r w:rsidRPr="00D2528C">
        <w:rPr>
          <w:rFonts w:ascii="Times New Roman" w:eastAsia="標楷體" w:hAnsi="Times New Roman" w:cs="Times New Roman"/>
        </w:rPr>
        <w:t>（一）經費支用仍應依支出憑證處理要點規定，檢附原始憑證核實報支，其真實性及合理性由計畫主持人負責。</w:t>
      </w:r>
    </w:p>
    <w:p w:rsidR="00514555" w:rsidRPr="00D2528C" w:rsidRDefault="00514555" w:rsidP="00514555">
      <w:pPr>
        <w:rPr>
          <w:rFonts w:ascii="Times New Roman" w:eastAsia="標楷體" w:hAnsi="Times New Roman" w:cs="Times New Roman"/>
        </w:rPr>
      </w:pPr>
      <w:r w:rsidRPr="00D2528C">
        <w:rPr>
          <w:rFonts w:ascii="Times New Roman" w:eastAsia="標楷體" w:hAnsi="Times New Roman" w:cs="Times New Roman"/>
        </w:rPr>
        <w:t>（二）計畫結束時應將實際支用額度填列於經費收支明細報告表，以瞭解支用情形。</w:t>
      </w:r>
    </w:p>
    <w:p w:rsidR="00514555" w:rsidRPr="00D2528C" w:rsidRDefault="00514555" w:rsidP="00514555">
      <w:pPr>
        <w:ind w:left="480" w:hangingChars="200" w:hanging="480"/>
        <w:rPr>
          <w:rFonts w:ascii="Times New Roman" w:eastAsia="標楷體" w:hAnsi="Times New Roman" w:cs="Times New Roman"/>
        </w:rPr>
      </w:pPr>
      <w:r w:rsidRPr="00D2528C">
        <w:rPr>
          <w:rFonts w:ascii="Times New Roman" w:eastAsia="標楷體" w:hAnsi="Times New Roman" w:cs="Times New Roman"/>
        </w:rPr>
        <w:t>六、彈性支用額度僅限於計畫執行期限內支用，未支用額度於計畫執行結束後不得保留，亦不得轉撥至其他機構執行。</w:t>
      </w:r>
    </w:p>
    <w:p w:rsidR="00514555" w:rsidRPr="00D2528C" w:rsidRDefault="00514555" w:rsidP="00514555">
      <w:pPr>
        <w:rPr>
          <w:rFonts w:ascii="Times New Roman" w:eastAsia="標楷體" w:hAnsi="Times New Roman" w:cs="Times New Roman"/>
        </w:rPr>
      </w:pPr>
      <w:r w:rsidRPr="00D2528C">
        <w:rPr>
          <w:rFonts w:ascii="Times New Roman" w:eastAsia="標楷體" w:hAnsi="Times New Roman" w:cs="Times New Roman"/>
        </w:rPr>
        <w:t>七、本要點未盡事宜，悉依</w:t>
      </w:r>
      <w:proofErr w:type="gramStart"/>
      <w:r w:rsidRPr="00D2528C">
        <w:rPr>
          <w:rFonts w:ascii="Times New Roman" w:eastAsia="標楷體" w:hAnsi="Times New Roman" w:cs="Times New Roman"/>
        </w:rPr>
        <w:t>科技部及教育部</w:t>
      </w:r>
      <w:proofErr w:type="gramEnd"/>
      <w:r w:rsidRPr="00D2528C">
        <w:rPr>
          <w:rFonts w:ascii="Times New Roman" w:eastAsia="標楷體" w:hAnsi="Times New Roman" w:cs="Times New Roman"/>
        </w:rPr>
        <w:t>規定辦理。</w:t>
      </w:r>
    </w:p>
    <w:p w:rsidR="00514555" w:rsidRPr="00D2528C" w:rsidRDefault="00514555" w:rsidP="00514555">
      <w:pPr>
        <w:rPr>
          <w:rFonts w:ascii="Times New Roman" w:eastAsia="標楷體" w:hAnsi="Times New Roman" w:cs="Times New Roman"/>
        </w:rPr>
      </w:pPr>
      <w:r w:rsidRPr="00D2528C">
        <w:rPr>
          <w:rFonts w:ascii="Times New Roman" w:eastAsia="標楷體" w:hAnsi="Times New Roman" w:cs="Times New Roman"/>
        </w:rPr>
        <w:t>八、</w:t>
      </w:r>
      <w:r w:rsidRPr="00D2528C">
        <w:rPr>
          <w:rFonts w:ascii="Times New Roman" w:eastAsia="標楷體" w:hAnsi="Times New Roman" w:cs="Times New Roman"/>
          <w:color w:val="000000"/>
          <w:kern w:val="0"/>
        </w:rPr>
        <w:t>本要點經行政會議通過後發布施行。</w:t>
      </w:r>
    </w:p>
    <w:p w:rsidR="00514555" w:rsidRPr="00D2528C" w:rsidRDefault="00514555" w:rsidP="00514555">
      <w:pPr>
        <w:jc w:val="center"/>
        <w:rPr>
          <w:rFonts w:ascii="Times New Roman" w:eastAsia="標楷體" w:hAnsi="Times New Roman" w:cs="Times New Roman"/>
        </w:rPr>
      </w:pPr>
    </w:p>
    <w:p w:rsidR="004E3336" w:rsidRPr="00514555" w:rsidRDefault="004E3336" w:rsidP="00514555"/>
    <w:sectPr w:rsidR="004E3336" w:rsidRPr="00514555" w:rsidSect="00D2528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54A" w:rsidRDefault="0066554A" w:rsidP="00E21461">
      <w:r>
        <w:separator/>
      </w:r>
    </w:p>
  </w:endnote>
  <w:endnote w:type="continuationSeparator" w:id="0">
    <w:p w:rsidR="0066554A" w:rsidRDefault="0066554A" w:rsidP="00E2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54A" w:rsidRDefault="0066554A" w:rsidP="00E21461">
      <w:r>
        <w:separator/>
      </w:r>
    </w:p>
  </w:footnote>
  <w:footnote w:type="continuationSeparator" w:id="0">
    <w:p w:rsidR="0066554A" w:rsidRDefault="0066554A" w:rsidP="00E21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36"/>
    <w:rsid w:val="0002539F"/>
    <w:rsid w:val="00067126"/>
    <w:rsid w:val="0021175B"/>
    <w:rsid w:val="003D4C86"/>
    <w:rsid w:val="004C5CD1"/>
    <w:rsid w:val="004E3336"/>
    <w:rsid w:val="00511DAD"/>
    <w:rsid w:val="00514555"/>
    <w:rsid w:val="00641253"/>
    <w:rsid w:val="0066554A"/>
    <w:rsid w:val="006E324B"/>
    <w:rsid w:val="007E0B8C"/>
    <w:rsid w:val="008D0AF2"/>
    <w:rsid w:val="00934A6F"/>
    <w:rsid w:val="009A2DAD"/>
    <w:rsid w:val="00A8007E"/>
    <w:rsid w:val="00AB1B85"/>
    <w:rsid w:val="00C31306"/>
    <w:rsid w:val="00C720F7"/>
    <w:rsid w:val="00C94CD0"/>
    <w:rsid w:val="00D2528C"/>
    <w:rsid w:val="00DF03F4"/>
    <w:rsid w:val="00E214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461"/>
    <w:pPr>
      <w:tabs>
        <w:tab w:val="center" w:pos="4153"/>
        <w:tab w:val="right" w:pos="8306"/>
      </w:tabs>
      <w:snapToGrid w:val="0"/>
    </w:pPr>
    <w:rPr>
      <w:sz w:val="20"/>
      <w:szCs w:val="20"/>
    </w:rPr>
  </w:style>
  <w:style w:type="character" w:customStyle="1" w:styleId="a4">
    <w:name w:val="頁首 字元"/>
    <w:basedOn w:val="a0"/>
    <w:link w:val="a3"/>
    <w:uiPriority w:val="99"/>
    <w:rsid w:val="00E21461"/>
    <w:rPr>
      <w:sz w:val="20"/>
      <w:szCs w:val="20"/>
    </w:rPr>
  </w:style>
  <w:style w:type="paragraph" w:styleId="a5">
    <w:name w:val="footer"/>
    <w:basedOn w:val="a"/>
    <w:link w:val="a6"/>
    <w:uiPriority w:val="99"/>
    <w:unhideWhenUsed/>
    <w:rsid w:val="00E21461"/>
    <w:pPr>
      <w:tabs>
        <w:tab w:val="center" w:pos="4153"/>
        <w:tab w:val="right" w:pos="8306"/>
      </w:tabs>
      <w:snapToGrid w:val="0"/>
    </w:pPr>
    <w:rPr>
      <w:sz w:val="20"/>
      <w:szCs w:val="20"/>
    </w:rPr>
  </w:style>
  <w:style w:type="character" w:customStyle="1" w:styleId="a6">
    <w:name w:val="頁尾 字元"/>
    <w:basedOn w:val="a0"/>
    <w:link w:val="a5"/>
    <w:uiPriority w:val="99"/>
    <w:rsid w:val="00E21461"/>
    <w:rPr>
      <w:sz w:val="20"/>
      <w:szCs w:val="20"/>
    </w:rPr>
  </w:style>
  <w:style w:type="paragraph" w:customStyle="1" w:styleId="CarCarCarCar">
    <w:name w:val="Car Car 字元 字元 Car Car 字元 字元"/>
    <w:basedOn w:val="a"/>
    <w:rsid w:val="00AB1B85"/>
    <w:pPr>
      <w:widowControl/>
      <w:spacing w:beforeLines="50" w:before="50" w:after="160" w:line="240" w:lineRule="exact"/>
      <w:ind w:firstLineChars="200" w:firstLine="200"/>
    </w:pPr>
    <w:rPr>
      <w:rFonts w:ascii="Tahoma" w:eastAsia="新細明體" w:hAnsi="Tahoma"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461"/>
    <w:pPr>
      <w:tabs>
        <w:tab w:val="center" w:pos="4153"/>
        <w:tab w:val="right" w:pos="8306"/>
      </w:tabs>
      <w:snapToGrid w:val="0"/>
    </w:pPr>
    <w:rPr>
      <w:sz w:val="20"/>
      <w:szCs w:val="20"/>
    </w:rPr>
  </w:style>
  <w:style w:type="character" w:customStyle="1" w:styleId="a4">
    <w:name w:val="頁首 字元"/>
    <w:basedOn w:val="a0"/>
    <w:link w:val="a3"/>
    <w:uiPriority w:val="99"/>
    <w:rsid w:val="00E21461"/>
    <w:rPr>
      <w:sz w:val="20"/>
      <w:szCs w:val="20"/>
    </w:rPr>
  </w:style>
  <w:style w:type="paragraph" w:styleId="a5">
    <w:name w:val="footer"/>
    <w:basedOn w:val="a"/>
    <w:link w:val="a6"/>
    <w:uiPriority w:val="99"/>
    <w:unhideWhenUsed/>
    <w:rsid w:val="00E21461"/>
    <w:pPr>
      <w:tabs>
        <w:tab w:val="center" w:pos="4153"/>
        <w:tab w:val="right" w:pos="8306"/>
      </w:tabs>
      <w:snapToGrid w:val="0"/>
    </w:pPr>
    <w:rPr>
      <w:sz w:val="20"/>
      <w:szCs w:val="20"/>
    </w:rPr>
  </w:style>
  <w:style w:type="character" w:customStyle="1" w:styleId="a6">
    <w:name w:val="頁尾 字元"/>
    <w:basedOn w:val="a0"/>
    <w:link w:val="a5"/>
    <w:uiPriority w:val="99"/>
    <w:rsid w:val="00E21461"/>
    <w:rPr>
      <w:sz w:val="20"/>
      <w:szCs w:val="20"/>
    </w:rPr>
  </w:style>
  <w:style w:type="paragraph" w:customStyle="1" w:styleId="CarCarCarCar">
    <w:name w:val="Car Car 字元 字元 Car Car 字元 字元"/>
    <w:basedOn w:val="a"/>
    <w:rsid w:val="00AB1B85"/>
    <w:pPr>
      <w:widowControl/>
      <w:spacing w:beforeLines="50" w:before="50" w:after="160" w:line="240" w:lineRule="exact"/>
      <w:ind w:firstLineChars="200" w:firstLine="200"/>
    </w:pPr>
    <w:rPr>
      <w:rFonts w:ascii="Tahoma" w:eastAsia="新細明體" w:hAnsi="Tahom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law.moe.gov.tw/LawContent.aspx?id=FL00837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Ntpu</dc:creator>
  <cp:lastModifiedBy>User</cp:lastModifiedBy>
  <cp:revision>11</cp:revision>
  <dcterms:created xsi:type="dcterms:W3CDTF">2015-12-16T07:17:00Z</dcterms:created>
  <dcterms:modified xsi:type="dcterms:W3CDTF">2016-03-28T07:26:00Z</dcterms:modified>
</cp:coreProperties>
</file>